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bCs/>
          <w:sz w:val="28"/>
          <w:szCs w:val="28"/>
          <w:highlight w:val="white"/>
        </w:rPr>
      </w:pPr>
      <w:r>
        <w:rPr>
          <w:b/>
          <w:sz w:val="28"/>
          <w:szCs w:val="28"/>
        </w:rPr>
        <w:t xml:space="preserve">к проекту закона Новосибирской области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  <w:highlight w:val="white"/>
        </w:rPr>
        <w:t xml:space="preserve">О внесении изменений в </w:t>
      </w:r>
      <w:r>
        <w:rPr>
          <w:b/>
          <w:sz w:val="28"/>
          <w:szCs w:val="28"/>
          <w:highlight w:val="white"/>
        </w:rPr>
        <w:t xml:space="preserve">статью 1 </w:t>
      </w:r>
      <w:r>
        <w:rPr>
          <w:b/>
          <w:sz w:val="28"/>
          <w:szCs w:val="28"/>
          <w:highlight w:val="white"/>
        </w:rPr>
        <w:t xml:space="preserve">Закон</w:t>
      </w:r>
      <w:r>
        <w:rPr>
          <w:b/>
          <w:sz w:val="28"/>
          <w:szCs w:val="28"/>
          <w:highlight w:val="white"/>
        </w:rPr>
        <w:t xml:space="preserve">а</w:t>
      </w:r>
      <w:r>
        <w:rPr>
          <w:b/>
          <w:sz w:val="28"/>
          <w:szCs w:val="28"/>
          <w:highlight w:val="white"/>
        </w:rPr>
        <w:t xml:space="preserve"> Новосибирской области </w:t>
      </w:r>
      <w:r>
        <w:rPr>
          <w:b/>
          <w:bCs/>
          <w:spacing w:val="-2"/>
          <w:sz w:val="28"/>
          <w:szCs w:val="28"/>
          <w:highlight w:val="white"/>
        </w:rPr>
        <w:t xml:space="preserve">«Об </w:t>
      </w:r>
      <w:r>
        <w:rPr>
          <w:b/>
          <w:bCs/>
          <w:spacing w:val="-2"/>
          <w:sz w:val="28"/>
          <w:szCs w:val="28"/>
          <w:highlight w:val="white"/>
        </w:rPr>
        <w:t xml:space="preserve">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предоставляются земельные участки в аренду без проведения торгов»</w:t>
      </w:r>
      <w:r>
        <w:rPr>
          <w:b/>
          <w:bCs/>
          <w:spacing w:val="-2"/>
          <w:sz w:val="28"/>
          <w:szCs w:val="28"/>
          <w:highlight w:val="none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и регулировании отдельных отношений, связанных с реализаций масштабных инвестиционных проектов на территории </w:t>
      </w:r>
      <w:r>
        <w:rPr>
          <w:b/>
          <w:bCs/>
          <w:spacing w:val="-2"/>
          <w:sz w:val="28"/>
          <w:szCs w:val="28"/>
        </w:rPr>
        <w:t xml:space="preserve">Новосибирской области</w:t>
      </w:r>
      <w:r>
        <w:rPr>
          <w:b/>
          <w:bCs/>
          <w:spacing w:val="-2"/>
          <w:sz w:val="28"/>
          <w:szCs w:val="28"/>
        </w:rPr>
        <w:t xml:space="preserve">»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rPr>
          <w:b w:val="0"/>
          <w:bCs w:val="0"/>
          <w:sz w:val="28"/>
          <w:szCs w:val="28"/>
          <w:highlight w:val="none"/>
        </w:rPr>
      </w:pPr>
      <w:r>
        <w:rPr>
          <w:sz w:val="28"/>
          <w:szCs w:val="28"/>
        </w:rPr>
        <w:t xml:space="preserve">Принятие закона Новосибирской области «</w:t>
      </w:r>
      <w:r>
        <w:rPr>
          <w:sz w:val="28"/>
          <w:szCs w:val="28"/>
          <w:highlight w:val="white"/>
        </w:rPr>
        <w:t xml:space="preserve">О внесении изменений в </w:t>
      </w:r>
      <w:r>
        <w:rPr>
          <w:sz w:val="28"/>
          <w:szCs w:val="28"/>
          <w:highlight w:val="white"/>
        </w:rPr>
        <w:t xml:space="preserve">статью 1 </w:t>
      </w:r>
      <w:r>
        <w:rPr>
          <w:sz w:val="28"/>
          <w:szCs w:val="28"/>
          <w:highlight w:val="white"/>
        </w:rPr>
        <w:t xml:space="preserve">Зако</w:t>
      </w:r>
      <w:r>
        <w:rPr>
          <w:b w:val="0"/>
          <w:bCs w:val="0"/>
          <w:sz w:val="28"/>
          <w:szCs w:val="28"/>
          <w:highlight w:val="white"/>
        </w:rPr>
        <w:t xml:space="preserve">н</w:t>
      </w:r>
      <w:r>
        <w:rPr>
          <w:b w:val="0"/>
          <w:bCs w:val="0"/>
          <w:sz w:val="28"/>
          <w:szCs w:val="28"/>
          <w:highlight w:val="white"/>
        </w:rPr>
        <w:t xml:space="preserve">а</w:t>
      </w:r>
      <w:r>
        <w:rPr>
          <w:b w:val="0"/>
          <w:bCs w:val="0"/>
          <w:sz w:val="28"/>
          <w:szCs w:val="28"/>
          <w:highlight w:val="white"/>
        </w:rPr>
        <w:t xml:space="preserve"> Новосибирской области </w:t>
      </w:r>
      <w:r>
        <w:rPr>
          <w:b w:val="0"/>
          <w:bCs w:val="0"/>
          <w:spacing w:val="-2"/>
          <w:sz w:val="28"/>
          <w:szCs w:val="28"/>
          <w:highlight w:val="white"/>
        </w:rPr>
        <w:t xml:space="preserve">«Об </w:t>
      </w:r>
      <w:r>
        <w:rPr>
          <w:b w:val="0"/>
          <w:bCs w:val="0"/>
          <w:spacing w:val="-2"/>
          <w:sz w:val="28"/>
          <w:szCs w:val="28"/>
          <w:highlight w:val="white"/>
        </w:rPr>
        <w:t xml:space="preserve">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предоставляются земельные участки в аренду без проведения торгов»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pacing w:val="-2"/>
          <w:sz w:val="28"/>
          <w:szCs w:val="28"/>
        </w:rPr>
        <w:t xml:space="preserve">и регулировании отдельных отношений, связанных с реализаций масштабных инвестиционных проектов на территории </w:t>
      </w:r>
      <w:r>
        <w:rPr>
          <w:b w:val="0"/>
          <w:bCs w:val="0"/>
          <w:spacing w:val="-2"/>
          <w:sz w:val="28"/>
          <w:szCs w:val="28"/>
        </w:rPr>
        <w:t xml:space="preserve">Новосибирской области</w:t>
      </w:r>
      <w:r>
        <w:rPr>
          <w:b w:val="0"/>
          <w:bCs w:val="0"/>
          <w:spacing w:val="-2"/>
          <w:sz w:val="28"/>
          <w:szCs w:val="28"/>
        </w:rPr>
        <w:t xml:space="preserve">»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не потребует затрат из областного бюджета Новосибирской области.</w:t>
      </w:r>
      <w:bookmarkStart w:id="9" w:name="_GoBack"/>
      <w:r>
        <w:rPr>
          <w:b w:val="0"/>
          <w:bCs w:val="0"/>
        </w:rPr>
      </w:r>
      <w:bookmarkEnd w:id="9"/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  <w:highlight w:val="none"/>
        </w:rPr>
      </w:r>
    </w:p>
    <w:sectPr>
      <w:footnotePr/>
      <w:endnotePr/>
      <w:type w:val="nextPage"/>
      <w:pgSz w:w="11906" w:h="16838" w:orient="portrait"/>
      <w:pgMar w:top="1134" w:right="567" w:bottom="1134" w:left="1418" w:header="709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707"/>
    <w:link w:val="705"/>
    <w:uiPriority w:val="99"/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basedOn w:val="681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Заголовок Знак"/>
    <w:basedOn w:val="681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basedOn w:val="681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basedOn w:val="681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basedOn w:val="681"/>
    <w:uiPriority w:val="99"/>
  </w:style>
  <w:style w:type="paragraph" w:styleId="707">
    <w:name w:val="Caption"/>
    <w:basedOn w:val="671"/>
    <w:next w:val="6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basedOn w:val="68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0" w:customStyle="1">
    <w:name w:val="Table Grid Light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1">
    <w:name w:val="Plain Table 1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68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basedOn w:val="681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basedOn w:val="681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paragraph" w:styleId="853">
    <w:name w:val="Balloon Text"/>
    <w:basedOn w:val="671"/>
    <w:link w:val="85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4" w:customStyle="1">
    <w:name w:val="Текст выноски Знак"/>
    <w:basedOn w:val="681"/>
    <w:link w:val="853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Minstroy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Тилилицин Евгений Иванович</dc:creator>
  <cp:revision>6</cp:revision>
  <dcterms:created xsi:type="dcterms:W3CDTF">2025-07-17T08:54:00Z</dcterms:created>
  <dcterms:modified xsi:type="dcterms:W3CDTF">2026-06-01T03:12:37Z</dcterms:modified>
</cp:coreProperties>
</file>